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4B2" w:rsidRDefault="003124B2" w:rsidP="000729A5">
      <w:pPr>
        <w:spacing w:after="120" w:line="240" w:lineRule="auto"/>
        <w:rPr>
          <w:sz w:val="24"/>
          <w:szCs w:val="24"/>
        </w:rPr>
      </w:pPr>
    </w:p>
    <w:p w:rsidR="00BA6E26" w:rsidRDefault="00BA6E26" w:rsidP="000729A5">
      <w:pPr>
        <w:spacing w:after="120" w:line="240" w:lineRule="auto"/>
        <w:rPr>
          <w:sz w:val="24"/>
          <w:szCs w:val="24"/>
        </w:rPr>
      </w:pPr>
    </w:p>
    <w:p w:rsidR="00BA6E26" w:rsidRPr="000729A5" w:rsidRDefault="00BA6E26" w:rsidP="000729A5">
      <w:pPr>
        <w:spacing w:after="120" w:line="240" w:lineRule="auto"/>
        <w:rPr>
          <w:sz w:val="24"/>
          <w:szCs w:val="24"/>
        </w:rPr>
      </w:pPr>
    </w:p>
    <w:p w:rsidR="003124B2" w:rsidRPr="000729A5" w:rsidRDefault="003124B2" w:rsidP="000729A5">
      <w:pPr>
        <w:spacing w:after="0" w:line="240" w:lineRule="auto"/>
        <w:rPr>
          <w:b/>
          <w:bCs/>
          <w:sz w:val="24"/>
          <w:szCs w:val="24"/>
        </w:rPr>
      </w:pPr>
    </w:p>
    <w:p w:rsidR="003124B2" w:rsidRDefault="003124B2" w:rsidP="003C4DBC">
      <w:pPr>
        <w:spacing w:after="0" w:line="240" w:lineRule="auto"/>
        <w:ind w:left="4962" w:firstLine="850"/>
        <w:rPr>
          <w:b/>
          <w:bCs/>
          <w:sz w:val="24"/>
          <w:szCs w:val="24"/>
        </w:rPr>
      </w:pPr>
      <w:r w:rsidRPr="000729A5">
        <w:rPr>
          <w:b/>
          <w:bCs/>
          <w:sz w:val="24"/>
          <w:szCs w:val="24"/>
        </w:rPr>
        <w:t xml:space="preserve">Žula </w:t>
      </w:r>
      <w:proofErr w:type="spellStart"/>
      <w:r w:rsidRPr="000729A5">
        <w:rPr>
          <w:b/>
          <w:bCs/>
          <w:sz w:val="24"/>
          <w:szCs w:val="24"/>
        </w:rPr>
        <w:t>Rácov</w:t>
      </w:r>
      <w:proofErr w:type="spellEnd"/>
      <w:r w:rsidRPr="000729A5">
        <w:rPr>
          <w:b/>
          <w:bCs/>
          <w:sz w:val="24"/>
          <w:szCs w:val="24"/>
        </w:rPr>
        <w:t>, s.r.o.</w:t>
      </w:r>
    </w:p>
    <w:p w:rsidR="000729A5" w:rsidRPr="003C4DBC" w:rsidRDefault="000729A5" w:rsidP="003C4DBC">
      <w:pPr>
        <w:spacing w:after="0" w:line="240" w:lineRule="auto"/>
        <w:ind w:left="4962" w:firstLine="850"/>
        <w:rPr>
          <w:bCs/>
          <w:sz w:val="24"/>
          <w:szCs w:val="24"/>
        </w:rPr>
      </w:pPr>
      <w:r w:rsidRPr="003C4DBC">
        <w:rPr>
          <w:bCs/>
          <w:sz w:val="24"/>
          <w:szCs w:val="24"/>
        </w:rPr>
        <w:t xml:space="preserve">IČ: </w:t>
      </w:r>
      <w:r w:rsidR="00DD69C3" w:rsidRPr="003C4DBC">
        <w:rPr>
          <w:bCs/>
          <w:sz w:val="24"/>
          <w:szCs w:val="24"/>
        </w:rPr>
        <w:t>47907126, DIČ: CZ4790716</w:t>
      </w:r>
    </w:p>
    <w:p w:rsidR="003124B2" w:rsidRPr="003C4DBC" w:rsidRDefault="003124B2" w:rsidP="003C4DBC">
      <w:pPr>
        <w:spacing w:after="0" w:line="240" w:lineRule="auto"/>
        <w:ind w:left="4962" w:firstLine="850"/>
        <w:rPr>
          <w:bCs/>
          <w:sz w:val="24"/>
          <w:szCs w:val="24"/>
        </w:rPr>
      </w:pPr>
      <w:proofErr w:type="spellStart"/>
      <w:r w:rsidRPr="003C4DBC">
        <w:rPr>
          <w:bCs/>
          <w:sz w:val="24"/>
          <w:szCs w:val="24"/>
        </w:rPr>
        <w:t>Rácov</w:t>
      </w:r>
      <w:proofErr w:type="spellEnd"/>
      <w:r w:rsidRPr="003C4DBC">
        <w:rPr>
          <w:bCs/>
          <w:sz w:val="24"/>
          <w:szCs w:val="24"/>
        </w:rPr>
        <w:t xml:space="preserve"> 28</w:t>
      </w:r>
      <w:r w:rsidR="003C4DBC" w:rsidRPr="003C4DBC">
        <w:rPr>
          <w:bCs/>
          <w:sz w:val="24"/>
          <w:szCs w:val="24"/>
        </w:rPr>
        <w:t xml:space="preserve">, </w:t>
      </w:r>
      <w:r w:rsidRPr="003C4DBC">
        <w:rPr>
          <w:bCs/>
          <w:sz w:val="24"/>
          <w:szCs w:val="24"/>
        </w:rPr>
        <w:t xml:space="preserve">588 51 </w:t>
      </w:r>
      <w:proofErr w:type="spellStart"/>
      <w:r w:rsidRPr="003C4DBC">
        <w:rPr>
          <w:bCs/>
          <w:sz w:val="24"/>
          <w:szCs w:val="24"/>
        </w:rPr>
        <w:t>Betolov</w:t>
      </w:r>
      <w:proofErr w:type="spellEnd"/>
    </w:p>
    <w:p w:rsidR="003124B2" w:rsidRDefault="003124B2" w:rsidP="000729A5">
      <w:pPr>
        <w:spacing w:after="120" w:line="240" w:lineRule="auto"/>
        <w:rPr>
          <w:sz w:val="24"/>
          <w:szCs w:val="24"/>
        </w:rPr>
      </w:pPr>
    </w:p>
    <w:p w:rsidR="003C4DBC" w:rsidRPr="000729A5" w:rsidRDefault="003C4DBC" w:rsidP="000729A5">
      <w:pPr>
        <w:spacing w:after="120" w:line="240" w:lineRule="auto"/>
        <w:rPr>
          <w:sz w:val="24"/>
          <w:szCs w:val="24"/>
        </w:rPr>
      </w:pPr>
    </w:p>
    <w:p w:rsidR="003124B2" w:rsidRPr="000729A5" w:rsidRDefault="003124B2" w:rsidP="000729A5">
      <w:pPr>
        <w:spacing w:after="120" w:line="240" w:lineRule="auto"/>
        <w:jc w:val="right"/>
        <w:rPr>
          <w:sz w:val="24"/>
          <w:szCs w:val="24"/>
        </w:rPr>
      </w:pPr>
      <w:r w:rsidRPr="000729A5">
        <w:rPr>
          <w:sz w:val="24"/>
          <w:szCs w:val="24"/>
        </w:rPr>
        <w:t>V</w:t>
      </w:r>
      <w:r w:rsidR="00F75959">
        <w:rPr>
          <w:sz w:val="24"/>
          <w:szCs w:val="24"/>
        </w:rPr>
        <w:t xml:space="preserve"> Jihlavě, </w:t>
      </w:r>
      <w:proofErr w:type="spellStart"/>
      <w:r w:rsidR="00F75959">
        <w:rPr>
          <w:sz w:val="24"/>
          <w:szCs w:val="24"/>
        </w:rPr>
        <w:t>Pávov</w:t>
      </w:r>
      <w:proofErr w:type="spellEnd"/>
      <w:r w:rsidR="00F75959">
        <w:rPr>
          <w:sz w:val="24"/>
          <w:szCs w:val="24"/>
        </w:rPr>
        <w:t xml:space="preserve"> 111</w:t>
      </w:r>
      <w:r w:rsidRPr="000729A5">
        <w:rPr>
          <w:sz w:val="24"/>
          <w:szCs w:val="24"/>
        </w:rPr>
        <w:t xml:space="preserve"> dne </w:t>
      </w:r>
      <w:r w:rsidR="000729A5" w:rsidRPr="000729A5">
        <w:rPr>
          <w:sz w:val="24"/>
          <w:szCs w:val="24"/>
        </w:rPr>
        <w:t>9.8.2019</w:t>
      </w:r>
    </w:p>
    <w:p w:rsidR="003124B2" w:rsidRPr="000729A5" w:rsidRDefault="003124B2" w:rsidP="000729A5">
      <w:pPr>
        <w:spacing w:after="120" w:line="240" w:lineRule="auto"/>
        <w:rPr>
          <w:sz w:val="24"/>
          <w:szCs w:val="24"/>
        </w:rPr>
      </w:pPr>
    </w:p>
    <w:p w:rsidR="003124B2" w:rsidRPr="000729A5" w:rsidRDefault="003124B2" w:rsidP="000729A5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0729A5">
        <w:rPr>
          <w:b/>
          <w:bCs/>
          <w:sz w:val="24"/>
          <w:szCs w:val="24"/>
          <w:u w:val="single"/>
        </w:rPr>
        <w:t>Potvrzení o likvidaci stroje</w:t>
      </w:r>
    </w:p>
    <w:p w:rsidR="000729A5" w:rsidRDefault="000729A5" w:rsidP="000729A5">
      <w:pPr>
        <w:spacing w:after="120" w:line="240" w:lineRule="auto"/>
        <w:rPr>
          <w:sz w:val="24"/>
          <w:szCs w:val="24"/>
        </w:rPr>
      </w:pPr>
    </w:p>
    <w:p w:rsidR="003124B2" w:rsidRPr="000729A5" w:rsidRDefault="000729A5" w:rsidP="000729A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Potvrzuji Vám ekologickou likvidaci stroje s </w:t>
      </w:r>
      <w:r w:rsidR="003124B2" w:rsidRPr="000729A5">
        <w:rPr>
          <w:sz w:val="24"/>
          <w:szCs w:val="24"/>
        </w:rPr>
        <w:t>následující identifikací:</w:t>
      </w:r>
    </w:p>
    <w:p w:rsidR="000729A5" w:rsidRDefault="000729A5" w:rsidP="000729A5">
      <w:pPr>
        <w:spacing w:after="120" w:line="240" w:lineRule="auto"/>
        <w:rPr>
          <w:sz w:val="24"/>
          <w:szCs w:val="24"/>
        </w:rPr>
      </w:pPr>
    </w:p>
    <w:p w:rsidR="003124B2" w:rsidRDefault="000729A5" w:rsidP="000729A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3124B2" w:rsidRPr="000729A5">
        <w:rPr>
          <w:sz w:val="24"/>
          <w:szCs w:val="24"/>
        </w:rPr>
        <w:t xml:space="preserve">ruh </w:t>
      </w:r>
      <w:r>
        <w:rPr>
          <w:sz w:val="24"/>
          <w:szCs w:val="24"/>
        </w:rPr>
        <w:t>stroje – kolový nakladač</w:t>
      </w:r>
    </w:p>
    <w:p w:rsidR="000729A5" w:rsidRDefault="000729A5" w:rsidP="000729A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typ stroje – KN 251</w:t>
      </w:r>
    </w:p>
    <w:p w:rsidR="000729A5" w:rsidRDefault="000729A5" w:rsidP="000729A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výrobní číslo – 243 (TP 06-509/73)</w:t>
      </w:r>
    </w:p>
    <w:p w:rsidR="003C4DBC" w:rsidRDefault="003C4DBC" w:rsidP="000729A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váha stroje – 24.930 kg</w:t>
      </w:r>
    </w:p>
    <w:p w:rsidR="000729A5" w:rsidRDefault="000729A5" w:rsidP="000729A5">
      <w:pPr>
        <w:spacing w:after="120" w:line="240" w:lineRule="auto"/>
        <w:rPr>
          <w:sz w:val="24"/>
          <w:szCs w:val="24"/>
        </w:rPr>
      </w:pPr>
    </w:p>
    <w:p w:rsidR="003124B2" w:rsidRPr="000729A5" w:rsidRDefault="000729A5" w:rsidP="00DF2C9C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Stroj byl převzat 9.8.2019 na provoze v</w:t>
      </w:r>
      <w:r w:rsidR="00F75959">
        <w:rPr>
          <w:sz w:val="24"/>
          <w:szCs w:val="24"/>
        </w:rPr>
        <w:t xml:space="preserve"> Jihlavě, </w:t>
      </w:r>
      <w:proofErr w:type="spellStart"/>
      <w:r w:rsidR="00F75959">
        <w:rPr>
          <w:sz w:val="24"/>
          <w:szCs w:val="24"/>
        </w:rPr>
        <w:t>Pávov</w:t>
      </w:r>
      <w:proofErr w:type="spellEnd"/>
      <w:r w:rsidR="00F75959">
        <w:rPr>
          <w:sz w:val="24"/>
          <w:szCs w:val="24"/>
        </w:rPr>
        <w:t xml:space="preserve"> 111</w:t>
      </w:r>
      <w:r>
        <w:rPr>
          <w:sz w:val="24"/>
          <w:szCs w:val="24"/>
        </w:rPr>
        <w:t xml:space="preserve"> a byl zlikvidován v souladu s legislativou a předpisy pro ekologickou likvidaci druhotných surovin, především kovového odpadu a provozních kapalin.</w:t>
      </w:r>
    </w:p>
    <w:p w:rsidR="003124B2" w:rsidRDefault="003124B2">
      <w:pPr>
        <w:rPr>
          <w:sz w:val="24"/>
          <w:szCs w:val="24"/>
        </w:rPr>
      </w:pPr>
    </w:p>
    <w:p w:rsidR="00DF2C9C" w:rsidRDefault="00DF2C9C">
      <w:pPr>
        <w:rPr>
          <w:sz w:val="24"/>
          <w:szCs w:val="24"/>
        </w:rPr>
      </w:pPr>
    </w:p>
    <w:p w:rsidR="003C4DBC" w:rsidRDefault="003C4DBC">
      <w:pPr>
        <w:rPr>
          <w:sz w:val="24"/>
          <w:szCs w:val="24"/>
        </w:rPr>
      </w:pPr>
    </w:p>
    <w:p w:rsidR="003C4DBC" w:rsidRDefault="003C4DBC">
      <w:pPr>
        <w:rPr>
          <w:sz w:val="24"/>
          <w:szCs w:val="24"/>
        </w:rPr>
      </w:pPr>
      <w:bookmarkStart w:id="0" w:name="_GoBack"/>
      <w:bookmarkEnd w:id="0"/>
    </w:p>
    <w:p w:rsidR="003C4DBC" w:rsidRDefault="003C4DBC">
      <w:pPr>
        <w:rPr>
          <w:sz w:val="24"/>
          <w:szCs w:val="24"/>
        </w:rPr>
      </w:pPr>
      <w:r>
        <w:rPr>
          <w:sz w:val="24"/>
          <w:szCs w:val="24"/>
        </w:rPr>
        <w:t>------------------------------</w:t>
      </w:r>
    </w:p>
    <w:p w:rsidR="00DF2C9C" w:rsidRPr="000729A5" w:rsidRDefault="00DF2C9C">
      <w:pPr>
        <w:rPr>
          <w:sz w:val="24"/>
          <w:szCs w:val="24"/>
        </w:rPr>
      </w:pPr>
    </w:p>
    <w:sectPr w:rsidR="00DF2C9C" w:rsidRPr="00072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BBA" w:rsidRDefault="00D84BBA" w:rsidP="003C4DBC">
      <w:pPr>
        <w:spacing w:after="0" w:line="240" w:lineRule="auto"/>
      </w:pPr>
      <w:r>
        <w:separator/>
      </w:r>
    </w:p>
  </w:endnote>
  <w:endnote w:type="continuationSeparator" w:id="0">
    <w:p w:rsidR="00D84BBA" w:rsidRDefault="00D84BBA" w:rsidP="003C4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BBA" w:rsidRDefault="00D84BBA" w:rsidP="003C4DBC">
      <w:pPr>
        <w:spacing w:after="0" w:line="240" w:lineRule="auto"/>
      </w:pPr>
      <w:r>
        <w:separator/>
      </w:r>
    </w:p>
  </w:footnote>
  <w:footnote w:type="continuationSeparator" w:id="0">
    <w:p w:rsidR="00D84BBA" w:rsidRDefault="00D84BBA" w:rsidP="003C4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DBC" w:rsidRDefault="003C4DBC" w:rsidP="003C4DBC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3C4DBC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5069205</wp:posOffset>
          </wp:positionH>
          <wp:positionV relativeFrom="paragraph">
            <wp:posOffset>-95885</wp:posOffset>
          </wp:positionV>
          <wp:extent cx="1227647" cy="342900"/>
          <wp:effectExtent l="0" t="0" r="4445" b="0"/>
          <wp:wrapNone/>
          <wp:docPr id="2" name="Obrázek 2" descr="Metalšrot Tlumačov a.s.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talšrot Tlumačov a.s.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647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4DBC" w:rsidRDefault="003C4DBC" w:rsidP="003C4DBC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</w:p>
  <w:p w:rsidR="00F75959" w:rsidRDefault="003C4DBC" w:rsidP="003C4DBC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proofErr w:type="spellStart"/>
    <w:r w:rsidRPr="003C4DBC">
      <w:rPr>
        <w:rFonts w:ascii="Times New Roman" w:eastAsia="Times New Roman" w:hAnsi="Times New Roman" w:cs="Times New Roman"/>
        <w:b/>
        <w:sz w:val="24"/>
        <w:szCs w:val="24"/>
        <w:lang w:eastAsia="cs-CZ"/>
      </w:rPr>
      <w:t>Metalšrot</w:t>
    </w:r>
    <w:proofErr w:type="spellEnd"/>
    <w:r w:rsidRPr="003C4DBC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Tlumačov a.s., Mánesova 510, 763 62 Tlumačov</w:t>
    </w:r>
  </w:p>
  <w:p w:rsidR="003C4DBC" w:rsidRPr="003C4DBC" w:rsidRDefault="00F75959" w:rsidP="003C4DBC">
    <w:pPr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KOVO – ŠROT s.r.o. Jihlava 586 01 </w:t>
    </w:r>
    <w:proofErr w:type="spellStart"/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>Pávov</w:t>
    </w:r>
    <w:proofErr w:type="spellEnd"/>
    <w:r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111</w:t>
    </w:r>
    <w:r w:rsidR="003C4DBC" w:rsidRPr="003C4DBC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begin"/>
    </w:r>
    <w:r w:rsidR="003C4DBC" w:rsidRPr="003C4DBC">
      <w:rPr>
        <w:rFonts w:ascii="Times New Roman" w:eastAsia="Times New Roman" w:hAnsi="Times New Roman" w:cs="Times New Roman"/>
        <w:sz w:val="24"/>
        <w:szCs w:val="24"/>
        <w:lang w:eastAsia="cs-CZ"/>
      </w:rPr>
      <w:instrText xml:space="preserve"> INCLUDEPICTURE "https://metalsrot.cz/wp-content/uploads/2019/11/logo.png" \* MERGEFORMATINET </w:instrText>
    </w:r>
    <w:r w:rsidR="003C4DBC" w:rsidRPr="003C4DBC">
      <w:rPr>
        <w:rFonts w:ascii="Times New Roman" w:eastAsia="Times New Roman" w:hAnsi="Times New Roman" w:cs="Times New Roman"/>
        <w:sz w:val="24"/>
        <w:szCs w:val="24"/>
        <w:lang w:eastAsia="cs-CZ"/>
      </w:rPr>
      <w:fldChar w:fldCharType="end"/>
    </w:r>
  </w:p>
  <w:p w:rsidR="003C4DBC" w:rsidRDefault="003C4DBC" w:rsidP="003C4DBC">
    <w:pPr>
      <w:pBdr>
        <w:bottom w:val="single" w:sz="6" w:space="1" w:color="auto"/>
      </w:pBd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cs-CZ"/>
      </w:rPr>
    </w:pPr>
  </w:p>
  <w:p w:rsidR="003C4DBC" w:rsidRDefault="003C4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B2"/>
    <w:rsid w:val="000729A5"/>
    <w:rsid w:val="003124B2"/>
    <w:rsid w:val="003C4DBC"/>
    <w:rsid w:val="005A0A33"/>
    <w:rsid w:val="005F72C8"/>
    <w:rsid w:val="006F74CD"/>
    <w:rsid w:val="007C3910"/>
    <w:rsid w:val="00BA6E26"/>
    <w:rsid w:val="00D365FE"/>
    <w:rsid w:val="00D84BBA"/>
    <w:rsid w:val="00DD69C3"/>
    <w:rsid w:val="00DF2C9C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4B0CE"/>
  <w15:chartTrackingRefBased/>
  <w15:docId w15:val="{C08A37DB-6036-4181-A2FC-0606AC9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DBC"/>
  </w:style>
  <w:style w:type="paragraph" w:styleId="Zpat">
    <w:name w:val="footer"/>
    <w:basedOn w:val="Normln"/>
    <w:link w:val="ZpatChar"/>
    <w:uiPriority w:val="99"/>
    <w:unhideWhenUsed/>
    <w:rsid w:val="003C4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Dyntar</dc:creator>
  <cp:keywords/>
  <dc:description/>
  <cp:lastModifiedBy>Zula</cp:lastModifiedBy>
  <cp:revision>4</cp:revision>
  <dcterms:created xsi:type="dcterms:W3CDTF">2019-12-19T17:22:00Z</dcterms:created>
  <dcterms:modified xsi:type="dcterms:W3CDTF">2019-12-19T20:26:00Z</dcterms:modified>
</cp:coreProperties>
</file>